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CC" w:rsidRDefault="00254803">
      <w:pPr>
        <w:rPr>
          <w:rFonts w:ascii="Times New Roman" w:hAnsi="Times New Roman" w:cs="Times New Roman"/>
          <w:sz w:val="24"/>
          <w:szCs w:val="24"/>
        </w:rPr>
      </w:pPr>
      <w:r w:rsidRPr="00254803">
        <w:rPr>
          <w:rFonts w:ascii="Times New Roman" w:hAnsi="Times New Roman" w:cs="Times New Roman"/>
          <w:sz w:val="24"/>
          <w:szCs w:val="24"/>
        </w:rPr>
        <w:t>Csizmadia Ervin</w:t>
      </w:r>
    </w:p>
    <w:p w:rsidR="00254803" w:rsidRDefault="0025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Miért lepődik meg a kormányoldal az ellenzék habitusán?</w:t>
      </w:r>
    </w:p>
    <w:p w:rsidR="00254803" w:rsidRDefault="00254803" w:rsidP="00254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803" w:rsidRDefault="00254803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politika sok rendkívül izgalmas kérdése közül az egyik az, hogy hogyan viszonyul a kormányoldal az ellenzék létéhez és magatartásához. </w:t>
      </w:r>
      <w:proofErr w:type="gramStart"/>
      <w:r w:rsidR="001D674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ormális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körülmények között ez nem lenne kérdés, hiszen a kormánytábor és az ellenzék között létezik egy legalább minimális kontaktus, mi több: tisztelet. Ám a mostaniak nem feltétlen </w:t>
      </w:r>
      <w:proofErr w:type="gramStart"/>
      <w:r>
        <w:rPr>
          <w:rFonts w:ascii="Times New Roman" w:hAnsi="Times New Roman" w:cs="Times New Roman"/>
          <w:sz w:val="24"/>
          <w:szCs w:val="24"/>
        </w:rPr>
        <w:t>normális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idők. De most nem a koronavírusra gondolok, hanem arra, hogy jó ideje már a kormány és az ellenzék közötti kommunikáció csatornái elapadtak és a tiszteletből – finoman szólva is ellenségeskedés lett.</w:t>
      </w:r>
    </w:p>
    <w:p w:rsidR="00254803" w:rsidRDefault="00254803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Ebben a kis írásban nem feladatom eldönteni, hogy magyar jelenségről van-e szó, avagy (mint gondolom) jóval általánosabbak a tendenciák, s a folyamatban a magyar eset csak egy a sok közül. Mindez a politika erős polarizálódásával függ össze, ami szinte valamennyi mai társadalomban érvényesül. </w:t>
      </w:r>
    </w:p>
    <w:p w:rsidR="00254803" w:rsidRDefault="00254803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Ugyancsak nem feladatom azt sem megállapítani, hogy ha már polarizálódik a politika, abban melyik oldalnak milyen részesedése van. Nyilván a mindenkori kormánynak nagyobb, az ellenzéknek kissebb. Sohanapján tudjuk megállapítani, hogy „ki kezdte” és „ki az, aki visszaütött”. Csak azt látjuk, hogy a politikai osztály tagjai napi 24 órában ütlegelik egymást.</w:t>
      </w:r>
    </w:p>
    <w:p w:rsidR="00254803" w:rsidRDefault="00254803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ennyi „nem” után megmondom, mi érdekel: az, hogy vajon a kormányoldal miért van meglepve az ellenzék viselkedésétől</w:t>
      </w:r>
      <w:r w:rsidR="001D674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De nem olyan szempontból érdekel a téma, hogy bebizonyítsam: a mai ellenzék semmi „meglepőt” nem tesz, csak teszi az ellenzék dolgát, azaz: a kormányoldal meglepettsége érthetetlen. Hanem „történeti” megközelítésből mondom azt, amit mondok.</w:t>
      </w:r>
    </w:p>
    <w:p w:rsidR="00254803" w:rsidRDefault="00254803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1E125A" w:rsidRDefault="00254803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Akik valamennyire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járatosak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magyar politika- és eszmetörténetben, azok tudják, hogy rengeteg mű született korábban, amely a magyar politikai szereplők viselkedésével foglalkozik. Ezek visszatérően foglalkoznak a „magyar jellemmel”, pontosabban a magyar </w:t>
      </w:r>
      <w:r>
        <w:rPr>
          <w:rFonts w:ascii="Times New Roman" w:hAnsi="Times New Roman" w:cs="Times New Roman"/>
          <w:i/>
          <w:sz w:val="24"/>
          <w:szCs w:val="24"/>
        </w:rPr>
        <w:t xml:space="preserve">politikai </w:t>
      </w:r>
      <w:r>
        <w:rPr>
          <w:rFonts w:ascii="Times New Roman" w:hAnsi="Times New Roman" w:cs="Times New Roman"/>
          <w:sz w:val="24"/>
          <w:szCs w:val="24"/>
        </w:rPr>
        <w:t xml:space="preserve">jellemmel. Széchenyitől, </w:t>
      </w:r>
      <w:r w:rsidR="001E125A">
        <w:rPr>
          <w:rFonts w:ascii="Times New Roman" w:hAnsi="Times New Roman" w:cs="Times New Roman"/>
          <w:sz w:val="24"/>
          <w:szCs w:val="24"/>
        </w:rPr>
        <w:t>Joó T</w:t>
      </w:r>
      <w:r>
        <w:rPr>
          <w:rFonts w:ascii="Times New Roman" w:hAnsi="Times New Roman" w:cs="Times New Roman"/>
          <w:sz w:val="24"/>
          <w:szCs w:val="24"/>
        </w:rPr>
        <w:t xml:space="preserve">iboron és Prohászka Lajoson át Babits Mihályig sok mindenki latolgatta </w:t>
      </w:r>
      <w:r w:rsidR="001E125A">
        <w:rPr>
          <w:rFonts w:ascii="Times New Roman" w:hAnsi="Times New Roman" w:cs="Times New Roman"/>
          <w:sz w:val="24"/>
          <w:szCs w:val="24"/>
        </w:rPr>
        <w:t>ezeket a kérdéseket. S szinte mindenki rátért a „magyar” ellenzéki habitusának kérdésére.</w:t>
      </w:r>
    </w:p>
    <w:p w:rsidR="001E125A" w:rsidRDefault="001E125A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Én most nem akarok </w:t>
      </w:r>
      <w:proofErr w:type="spellStart"/>
      <w:r>
        <w:rPr>
          <w:rFonts w:ascii="Times New Roman" w:hAnsi="Times New Roman" w:cs="Times New Roman"/>
          <w:sz w:val="24"/>
          <w:szCs w:val="24"/>
        </w:rPr>
        <w:t>szövegszerűen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idézni az említett szerzőktől, ámbár ez is nagyon hasznos lenne, és akár seg</w:t>
      </w:r>
      <w:r w:rsidR="001D674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tene is a mai helyzet jobb megértésében. De egy szerzőtől mégis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idézek. Ez pedig Kornis Gyula, aki Klebelsberg Kunó államtitkára volt, tehát nem akárki. A mellett, hogy politikai tisztséget töltött be – Klebelsberghez hasonlóan – rengeteget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publikált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is. Nos, Kornis a „Nemzetek politikai jelleme” című 1933-as tanulmányában hosszasan ír az angol, a francia, a német és a magyar jellemről. Az előbbi három a mi szempontunkból most nem érdekes, és a magyar is csak annyiban, amennyiben a kormány-ellenzék viszony politikatörténeti hagyományára fényt vet. </w:t>
      </w:r>
    </w:p>
    <w:p w:rsidR="00E0766A" w:rsidRDefault="001E125A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Leírásában </w:t>
      </w:r>
      <w:r w:rsidR="00396EB2">
        <w:rPr>
          <w:rFonts w:ascii="Times New Roman" w:hAnsi="Times New Roman" w:cs="Times New Roman"/>
          <w:sz w:val="24"/>
          <w:szCs w:val="24"/>
        </w:rPr>
        <w:t xml:space="preserve">megjelenik az a sztereotípia, hogy a magyar fejlődésben a </w:t>
      </w:r>
      <w:r w:rsidR="00396EB2">
        <w:rPr>
          <w:rFonts w:ascii="Times New Roman" w:hAnsi="Times New Roman" w:cs="Times New Roman"/>
          <w:i/>
          <w:sz w:val="24"/>
          <w:szCs w:val="24"/>
        </w:rPr>
        <w:t xml:space="preserve">védekezésé </w:t>
      </w:r>
      <w:r w:rsidR="00986236">
        <w:rPr>
          <w:rFonts w:ascii="Times New Roman" w:hAnsi="Times New Roman" w:cs="Times New Roman"/>
          <w:sz w:val="24"/>
          <w:szCs w:val="24"/>
        </w:rPr>
        <w:t>a főszerep</w:t>
      </w:r>
      <w:r w:rsidR="00396EB2">
        <w:rPr>
          <w:rFonts w:ascii="Times New Roman" w:hAnsi="Times New Roman" w:cs="Times New Roman"/>
          <w:sz w:val="24"/>
          <w:szCs w:val="24"/>
        </w:rPr>
        <w:t>. Ez azt jelenti, hogy folyamatosan küzdeni kellett a külső hatalmakkal és ez nagymértékben lekötötte a belső energiákat</w:t>
      </w:r>
      <w:r w:rsidR="00986236">
        <w:rPr>
          <w:rFonts w:ascii="Times New Roman" w:hAnsi="Times New Roman" w:cs="Times New Roman"/>
          <w:sz w:val="24"/>
          <w:szCs w:val="24"/>
        </w:rPr>
        <w:t xml:space="preserve">. De nem csak arról van szó, hogy a védekezés és az ellenállás a külső hatalommal szemben nyilvánult meg, hanem arról, hogy a </w:t>
      </w:r>
      <w:r w:rsidR="00986236">
        <w:rPr>
          <w:rFonts w:ascii="Times New Roman" w:hAnsi="Times New Roman" w:cs="Times New Roman"/>
          <w:i/>
          <w:sz w:val="24"/>
          <w:szCs w:val="24"/>
        </w:rPr>
        <w:t xml:space="preserve">belső </w:t>
      </w:r>
      <w:r w:rsidR="00986236">
        <w:rPr>
          <w:rFonts w:ascii="Times New Roman" w:hAnsi="Times New Roman" w:cs="Times New Roman"/>
          <w:sz w:val="24"/>
          <w:szCs w:val="24"/>
        </w:rPr>
        <w:t xml:space="preserve">hatalommal szemben is. Kornis szerint így egy ellenzéki, kritikai és obstruáló viselkedéstípus teremtődött meg és hagyományozódott tovább. </w:t>
      </w:r>
      <w:r w:rsidR="00E0766A">
        <w:rPr>
          <w:rFonts w:ascii="Times New Roman" w:hAnsi="Times New Roman" w:cs="Times New Roman"/>
          <w:sz w:val="24"/>
          <w:szCs w:val="24"/>
        </w:rPr>
        <w:t xml:space="preserve">Tehát összességében egy sérelmi attitűd, ami időről időre heves belső ellenállásokba torkollott. </w:t>
      </w:r>
    </w:p>
    <w:p w:rsidR="00E0766A" w:rsidRDefault="00E0766A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Mindez pedig a mi számunkra ma azért érdekes, mert – amennyire azt tudni lehet – Klebelsberg és Kornis olyan politikusok, akik a jelenlegi kormányzók számára is </w:t>
      </w:r>
      <w:proofErr w:type="gramStart"/>
      <w:r>
        <w:rPr>
          <w:rFonts w:ascii="Times New Roman" w:hAnsi="Times New Roman" w:cs="Times New Roman"/>
          <w:sz w:val="24"/>
          <w:szCs w:val="24"/>
        </w:rPr>
        <w:t>etalont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jelentenek. Amikor tehát a mai kormánypártok képviselői meg vannak lepődve az ellenzék viselkedésén, akkor – bármilyen furcsa – „elfelejtik” a magyar jellemnek ezt az örökké ellenálló tulajdonságát. Ami a jelen esetben úgy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konkretizálódik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hogy a Fidesz a hatalom gyakorlója, és vele szemben a mai ellenzék éppen úgy a sérelmi politikát, az ellenállást, olykor az obstrukciót, választja, mint a régebbi ellenzéki elődök a magyar politikatörténetben. </w:t>
      </w:r>
    </w:p>
    <w:p w:rsidR="00E0766A" w:rsidRDefault="00E0766A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66A" w:rsidRDefault="00E0766A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E0766A" w:rsidRDefault="00E0766A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Minderről a Fideszben is tudni kell. A magyar jobboldal bármit is gondol ellenzékéről, nyilvánvalóan tisztában van azzal, hogy a hazai viselkedési hagyománynak ezek az állandó kellékei most a Fidesszel szemben nyilvánulnak meg. azt is mondhatnánk, hogy az ellenzék – a maga szenvedélyes kormányutálatával – beleilleszkedik a történeti hagyományba, s viselkedésében voltaképpen semmi meglepő nincs. A kormányoldal mégis meglepődik rajta, és olyanokat mond az ellenzékről, hogy az nem nemzeti és kívül áll a nemzeti </w:t>
      </w:r>
      <w:proofErr w:type="gramStart"/>
      <w:r>
        <w:rPr>
          <w:rFonts w:ascii="Times New Roman" w:hAnsi="Times New Roman" w:cs="Times New Roman"/>
          <w:sz w:val="24"/>
          <w:szCs w:val="24"/>
        </w:rPr>
        <w:t>konszenzuson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54803" w:rsidRDefault="00E0766A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</w:t>
      </w:r>
      <w:r w:rsidR="0092083E">
        <w:rPr>
          <w:rFonts w:ascii="Times New Roman" w:hAnsi="Times New Roman" w:cs="Times New Roman"/>
          <w:sz w:val="24"/>
          <w:szCs w:val="24"/>
        </w:rPr>
        <w:t xml:space="preserve">ért ez a meglepetés, ha – mint láttuk – a sérelmi mintázat nagyon is régre nyúlik vissza. A választ megint csak Kornis Gyula említett írása adja meg nekünk. Ő írja ugyanis, hogy az örök ellenzékiség, a sérelmi és a jogvédő politika követése közben „a magyarságnak </w:t>
      </w:r>
      <w:r w:rsidR="0092083E">
        <w:rPr>
          <w:rFonts w:ascii="Times New Roman" w:hAnsi="Times New Roman" w:cs="Times New Roman"/>
          <w:sz w:val="24"/>
          <w:szCs w:val="24"/>
        </w:rPr>
        <w:lastRenderedPageBreak/>
        <w:t>politikai látóköre összeszűkült”. Hozzáteszi még: „tragikusan túlbecsülte mindig a közjogi kérdések formai jelentőségét s e mellett elhanyagolta a nemzet más, életbevágó gazdasági és művelődési értékeit”.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EB2">
        <w:rPr>
          <w:rFonts w:ascii="Times New Roman" w:hAnsi="Times New Roman" w:cs="Times New Roman"/>
          <w:sz w:val="24"/>
          <w:szCs w:val="24"/>
        </w:rPr>
        <w:t xml:space="preserve"> </w:t>
      </w:r>
      <w:r w:rsidR="001E125A">
        <w:rPr>
          <w:rFonts w:ascii="Times New Roman" w:hAnsi="Times New Roman" w:cs="Times New Roman"/>
          <w:sz w:val="24"/>
          <w:szCs w:val="24"/>
        </w:rPr>
        <w:t xml:space="preserve"> </w:t>
      </w:r>
      <w:r w:rsidR="00254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83E" w:rsidRDefault="0092083E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Itt hát a megoldás: a mai kormány </w:t>
      </w:r>
      <w:r>
        <w:rPr>
          <w:rFonts w:ascii="Times New Roman" w:hAnsi="Times New Roman" w:cs="Times New Roman"/>
          <w:i/>
          <w:sz w:val="24"/>
          <w:szCs w:val="24"/>
        </w:rPr>
        <w:t xml:space="preserve">azért </w:t>
      </w:r>
      <w:r>
        <w:rPr>
          <w:rFonts w:ascii="Times New Roman" w:hAnsi="Times New Roman" w:cs="Times New Roman"/>
          <w:sz w:val="24"/>
          <w:szCs w:val="24"/>
        </w:rPr>
        <w:t xml:space="preserve">van meglepve ellenzéke viselkedésétől, mert az ellenzék szerinte egy </w:t>
      </w:r>
      <w:r>
        <w:rPr>
          <w:rFonts w:ascii="Times New Roman" w:hAnsi="Times New Roman" w:cs="Times New Roman"/>
          <w:i/>
          <w:sz w:val="24"/>
          <w:szCs w:val="24"/>
        </w:rPr>
        <w:t xml:space="preserve">rossz </w:t>
      </w:r>
      <w:r>
        <w:rPr>
          <w:rFonts w:ascii="Times New Roman" w:hAnsi="Times New Roman" w:cs="Times New Roman"/>
          <w:sz w:val="24"/>
          <w:szCs w:val="24"/>
        </w:rPr>
        <w:t xml:space="preserve">történelmi hagyományt követ, formai kérdésekre figyel, s mindent opponál, a helyett, hogy a „lényegre”, gazdaságra és művelődésre </w:t>
      </w:r>
      <w:proofErr w:type="gramStart"/>
      <w:r>
        <w:rPr>
          <w:rFonts w:ascii="Times New Roman" w:hAnsi="Times New Roman" w:cs="Times New Roman"/>
          <w:sz w:val="24"/>
          <w:szCs w:val="24"/>
        </w:rPr>
        <w:t>koncentrálna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83E" w:rsidRDefault="0092083E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ezzel a megközelítéssel, hogy éppen Kornis írja le cikkében, hogy hogyan járt a reformkorban a gazdaságra és művelődésre koncentráló Széchenyi: túllépett rajta az idő és a közvéleménynek egy idő után kevés volt, amit ő képviselt. </w:t>
      </w:r>
    </w:p>
    <w:p w:rsidR="0092083E" w:rsidRPr="0092083E" w:rsidRDefault="0092083E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Ahogy az 1840-es években Széchenyinek, úgy manapság a Fidesznek nem hiszi el a közvélemény nem csekély része, hogy ő áll a jó oldalon. Az ellenzéki sérelmi politika a múltból táplálkozik, de a jelen </w:t>
      </w:r>
      <w:proofErr w:type="spellStart"/>
      <w:r>
        <w:rPr>
          <w:rFonts w:ascii="Times New Roman" w:hAnsi="Times New Roman" w:cs="Times New Roman"/>
          <w:sz w:val="24"/>
          <w:szCs w:val="24"/>
        </w:rPr>
        <w:t>újratölti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803" w:rsidRPr="00254803" w:rsidRDefault="00254803" w:rsidP="00254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803" w:rsidRDefault="00254803">
      <w:bookmarkStart w:id="0" w:name="_GoBack"/>
      <w:bookmarkEnd w:id="0"/>
    </w:p>
    <w:sectPr w:rsidR="0025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03"/>
    <w:rsid w:val="001D674B"/>
    <w:rsid w:val="001E125A"/>
    <w:rsid w:val="00254803"/>
    <w:rsid w:val="00396EB2"/>
    <w:rsid w:val="0092083E"/>
    <w:rsid w:val="00986236"/>
    <w:rsid w:val="00A875CC"/>
    <w:rsid w:val="00E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28E3"/>
  <w15:chartTrackingRefBased/>
  <w15:docId w15:val="{E209109B-0728-4BF5-95E4-0B9B0E24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csizmadiaervin@outlook.hu</dc:creator>
  <cp:keywords/>
  <dc:description/>
  <cp:lastModifiedBy>csizmadiaervin@outlook.hu</cp:lastModifiedBy>
  <cp:revision>2</cp:revision>
  <dcterms:created xsi:type="dcterms:W3CDTF">2020-04-30T08:19:00Z</dcterms:created>
  <dcterms:modified xsi:type="dcterms:W3CDTF">2020-05-01T13:15:00Z</dcterms:modified>
</cp:coreProperties>
</file>